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3CEDE" w14:textId="77777777" w:rsidR="00F61C06" w:rsidRPr="00F61C06" w:rsidRDefault="00F61C06" w:rsidP="00F61C0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kern w:val="36"/>
          <w:sz w:val="48"/>
          <w:szCs w:val="48"/>
        </w:rPr>
      </w:pPr>
      <w:r w:rsidRPr="00F61C06">
        <w:rPr>
          <w:rFonts w:ascii="Arial" w:eastAsia="Times New Roman" w:hAnsi="Arial" w:cs="Arial"/>
          <w:kern w:val="36"/>
          <w:sz w:val="48"/>
          <w:szCs w:val="48"/>
        </w:rPr>
        <w:t>Discussion 1: “</w:t>
      </w:r>
      <w:bookmarkStart w:id="0" w:name="_GoBack"/>
      <w:r w:rsidRPr="00F61C06">
        <w:rPr>
          <w:rFonts w:ascii="Arial" w:eastAsia="Times New Roman" w:hAnsi="Arial" w:cs="Arial"/>
          <w:kern w:val="36"/>
          <w:sz w:val="48"/>
          <w:szCs w:val="48"/>
        </w:rPr>
        <w:t>Ethically, What Went Wrong?</w:t>
      </w:r>
      <w:bookmarkEnd w:id="0"/>
      <w:r w:rsidRPr="00F61C06">
        <w:rPr>
          <w:rFonts w:ascii="Arial" w:eastAsia="Times New Roman" w:hAnsi="Arial" w:cs="Arial"/>
          <w:kern w:val="36"/>
          <w:sz w:val="48"/>
          <w:szCs w:val="48"/>
        </w:rPr>
        <w:t>”</w:t>
      </w:r>
    </w:p>
    <w:p w14:paraId="49F3D132" w14:textId="37555998" w:rsidR="00F61C06" w:rsidRDefault="00F61C06" w:rsidP="00F61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61C06">
        <w:rPr>
          <w:rFonts w:ascii="Arial" w:eastAsia="Times New Roman" w:hAnsi="Arial" w:cs="Arial"/>
          <w:color w:val="000000"/>
          <w:sz w:val="24"/>
          <w:szCs w:val="24"/>
        </w:rPr>
        <w:t>Understanding ethical boundaries is critical to maintaining professional integrity and it is your responsibility as a professional. A few instances that might challenge your ethics include personal gains, response to unexpected events, intimate client relationships, or well-meaning gestures that are not within your professional code of ethics.</w:t>
      </w:r>
    </w:p>
    <w:p w14:paraId="29AD4DFF" w14:textId="2DD4D728" w:rsidR="00F61C06" w:rsidRPr="00F61C06" w:rsidRDefault="00F61C06" w:rsidP="00F61C0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785432"/>
          <w:sz w:val="27"/>
          <w:szCs w:val="27"/>
        </w:rPr>
      </w:pPr>
    </w:p>
    <w:p w14:paraId="7895F983" w14:textId="594EE415" w:rsidR="00F61C06" w:rsidRDefault="00F61C06" w:rsidP="00F61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61C06">
        <w:rPr>
          <w:rFonts w:ascii="Arial" w:eastAsia="Times New Roman" w:hAnsi="Arial" w:cs="Arial"/>
          <w:color w:val="000000"/>
          <w:sz w:val="24"/>
          <w:szCs w:val="24"/>
        </w:rPr>
        <w:t xml:space="preserve">Review the Summers text, </w:t>
      </w:r>
      <w:r w:rsidRPr="00F61C06">
        <w:rPr>
          <w:rFonts w:ascii="Arial" w:eastAsia="Times New Roman" w:hAnsi="Arial" w:cs="Arial"/>
          <w:b/>
          <w:color w:val="000000"/>
          <w:sz w:val="24"/>
          <w:szCs w:val="24"/>
        </w:rPr>
        <w:t>pp. 71–75</w:t>
      </w:r>
      <w:r w:rsidRPr="00F61C06">
        <w:rPr>
          <w:rFonts w:ascii="Arial" w:eastAsia="Times New Roman" w:hAnsi="Arial" w:cs="Arial"/>
          <w:color w:val="000000"/>
          <w:sz w:val="24"/>
          <w:szCs w:val="24"/>
        </w:rPr>
        <w:t>. Choose two hypothetical practice situations under “Ethically, What Went Wrong?” You will respond to two chosen ethical situations with a detailed, well thought-out post. You should try to choose situations that have not been chosen by your colleagues.</w:t>
      </w:r>
    </w:p>
    <w:p w14:paraId="2C921A8A" w14:textId="3A59A114" w:rsidR="00F61C06" w:rsidRPr="00F61C06" w:rsidRDefault="00F61C06" w:rsidP="00F61C06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785432"/>
          <w:sz w:val="24"/>
          <w:szCs w:val="24"/>
        </w:rPr>
      </w:pPr>
    </w:p>
    <w:p w14:paraId="663C505B" w14:textId="77777777" w:rsidR="00F61C06" w:rsidRPr="00F61C06" w:rsidRDefault="00F61C06" w:rsidP="00F61C0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F61C06">
        <w:rPr>
          <w:rFonts w:ascii="Arial" w:eastAsia="Times New Roman" w:hAnsi="Arial" w:cs="Arial"/>
          <w:b/>
          <w:bCs/>
          <w:color w:val="000000"/>
          <w:sz w:val="32"/>
          <w:szCs w:val="32"/>
        </w:rPr>
        <w:t>Post</w:t>
      </w:r>
      <w:r w:rsidRPr="00F61C06">
        <w:rPr>
          <w:rFonts w:ascii="Arial" w:eastAsia="Times New Roman" w:hAnsi="Arial" w:cs="Arial"/>
          <w:b/>
          <w:color w:val="000000"/>
          <w:sz w:val="32"/>
          <w:szCs w:val="32"/>
        </w:rPr>
        <w:t xml:space="preserve"> the number associated with your chosen situation and a brief description. </w:t>
      </w:r>
    </w:p>
    <w:p w14:paraId="62F0F390" w14:textId="77777777" w:rsidR="00F61C06" w:rsidRPr="00F61C06" w:rsidRDefault="00F61C06" w:rsidP="00F61C0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</w:rPr>
      </w:pPr>
    </w:p>
    <w:p w14:paraId="76BCF9F4" w14:textId="77777777" w:rsidR="00F61C06" w:rsidRPr="00F61C06" w:rsidRDefault="00F61C06" w:rsidP="00F61C0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F61C06">
        <w:rPr>
          <w:rFonts w:ascii="Arial" w:eastAsia="Times New Roman" w:hAnsi="Arial" w:cs="Arial"/>
          <w:b/>
          <w:color w:val="000000"/>
          <w:sz w:val="32"/>
          <w:szCs w:val="32"/>
        </w:rPr>
        <w:t xml:space="preserve">Then answer the following questions: What was done in your chosen situations that was unethical? </w:t>
      </w:r>
    </w:p>
    <w:p w14:paraId="5936AA15" w14:textId="77777777" w:rsidR="00F61C06" w:rsidRPr="00F61C06" w:rsidRDefault="00F61C06" w:rsidP="00F61C0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</w:rPr>
      </w:pPr>
    </w:p>
    <w:p w14:paraId="7C10F506" w14:textId="2127C5E4" w:rsidR="00F61C06" w:rsidRPr="00F61C06" w:rsidRDefault="00F61C06" w:rsidP="00F61C0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F61C06">
        <w:rPr>
          <w:rFonts w:ascii="Arial" w:eastAsia="Times New Roman" w:hAnsi="Arial" w:cs="Arial"/>
          <w:b/>
          <w:color w:val="000000"/>
          <w:sz w:val="32"/>
          <w:szCs w:val="32"/>
        </w:rPr>
        <w:t>What is at least one example for each situation of how the person acting unethically could have handled the situation more ethically?</w:t>
      </w:r>
    </w:p>
    <w:p w14:paraId="0DDF82A4" w14:textId="77777777" w:rsidR="00F61C06" w:rsidRPr="00F61C06" w:rsidRDefault="00F61C06" w:rsidP="00F61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194DFAA" w14:textId="61C0C4AF" w:rsidR="00F61C06" w:rsidRPr="00F61C06" w:rsidRDefault="00F61C06" w:rsidP="00F61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PLEASE BE SPECIFIC</w:t>
      </w:r>
      <w:r w:rsidRPr="00F61C06">
        <w:rPr>
          <w:rFonts w:ascii="Arial" w:eastAsia="Times New Roman" w:hAnsi="Arial" w:cs="Arial"/>
          <w:color w:val="000000"/>
          <w:sz w:val="24"/>
          <w:szCs w:val="24"/>
        </w:rPr>
        <w:t xml:space="preserve"> and support your conclusions by citing the course resources AND at least </w:t>
      </w:r>
      <w:r w:rsidRPr="00F61C06">
        <w:rPr>
          <w:rFonts w:ascii="Arial" w:eastAsia="Times New Roman" w:hAnsi="Arial" w:cs="Arial"/>
          <w:b/>
          <w:color w:val="000000"/>
          <w:sz w:val="24"/>
          <w:szCs w:val="24"/>
        </w:rPr>
        <w:t>ONE PEER-REVIEWED RESOURCE</w:t>
      </w:r>
      <w:r w:rsidRPr="00F61C06">
        <w:rPr>
          <w:rFonts w:ascii="Arial" w:eastAsia="Times New Roman" w:hAnsi="Arial" w:cs="Arial"/>
          <w:color w:val="000000"/>
          <w:sz w:val="24"/>
          <w:szCs w:val="24"/>
        </w:rPr>
        <w:t xml:space="preserve"> (i.e., journal article, professional organization website, etc.).</w:t>
      </w:r>
    </w:p>
    <w:p w14:paraId="4A05E9EC" w14:textId="3C4AA02A" w:rsidR="00F61C06" w:rsidRDefault="00F61C06"/>
    <w:p w14:paraId="15EF50CA" w14:textId="18FB0D95" w:rsidR="00F61C06" w:rsidRPr="00F61C06" w:rsidRDefault="00F61C06"/>
    <w:p w14:paraId="7244C972" w14:textId="2ABD840C" w:rsidR="00F61C06" w:rsidRPr="00F61C06" w:rsidRDefault="00F61C06">
      <w:r w:rsidRPr="00F61C06">
        <w:rPr>
          <w:rFonts w:ascii="Arial" w:hAnsi="Arial" w:cs="Arial"/>
        </w:rPr>
        <w:t xml:space="preserve">Summers, N. (2016). </w:t>
      </w:r>
      <w:r w:rsidRPr="00F61C06">
        <w:rPr>
          <w:rStyle w:val="Emphasis"/>
          <w:rFonts w:ascii="Arial" w:hAnsi="Arial" w:cs="Arial"/>
        </w:rPr>
        <w:t>Fundamentals of case management practice: Skills for the human services</w:t>
      </w:r>
      <w:r w:rsidRPr="00F61C06">
        <w:rPr>
          <w:rFonts w:ascii="Arial" w:hAnsi="Arial" w:cs="Arial"/>
        </w:rPr>
        <w:t xml:space="preserve"> (5th ed.). Boston, MA: Cengage Learning.</w:t>
      </w:r>
    </w:p>
    <w:sectPr w:rsidR="00F61C06" w:rsidRPr="00F61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B0FBB"/>
    <w:multiLevelType w:val="hybridMultilevel"/>
    <w:tmpl w:val="3A067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C06"/>
    <w:rsid w:val="00F6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430D7"/>
  <w15:chartTrackingRefBased/>
  <w15:docId w15:val="{C33535D3-E8D1-4FDF-AED4-D2FC52B1C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61C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F61C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F61C0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61C0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61C0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1C0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F61C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61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61C06"/>
    <w:rPr>
      <w:b/>
      <w:bCs/>
    </w:rPr>
  </w:style>
  <w:style w:type="paragraph" w:styleId="ListParagraph">
    <w:name w:val="List Paragraph"/>
    <w:basedOn w:val="Normal"/>
    <w:uiPriority w:val="34"/>
    <w:qFormat/>
    <w:rsid w:val="00F61C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1</cp:revision>
  <dcterms:created xsi:type="dcterms:W3CDTF">2018-06-05T16:38:00Z</dcterms:created>
  <dcterms:modified xsi:type="dcterms:W3CDTF">2018-06-05T16:47:00Z</dcterms:modified>
</cp:coreProperties>
</file>